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C433D" w14:textId="6F2E7401" w:rsidR="00351051" w:rsidRDefault="007A4635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 Câmara Municipal de ............</w:t>
      </w:r>
      <w:r w:rsidR="00D34BDE">
        <w:rPr>
          <w:rFonts w:ascii="Verdana" w:hAnsi="Verdana"/>
          <w:sz w:val="24"/>
          <w:szCs w:val="24"/>
        </w:rPr>
        <w:t>.........</w:t>
      </w:r>
    </w:p>
    <w:p w14:paraId="4E4C7106" w14:textId="781CC247" w:rsidR="00DE61AC" w:rsidRDefault="00DE61AC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Ilmo. Sr. </w:t>
      </w:r>
      <w:r w:rsidR="007A4635">
        <w:rPr>
          <w:rFonts w:ascii="Verdana" w:hAnsi="Verdana"/>
          <w:sz w:val="24"/>
          <w:szCs w:val="24"/>
        </w:rPr>
        <w:t>Vereador Presidente da Mesa diretora da Câmara Municipal</w:t>
      </w:r>
    </w:p>
    <w:p w14:paraId="6598C24D" w14:textId="77777777" w:rsidR="00DE61AC" w:rsidRDefault="00DE61AC" w:rsidP="00DE61AC">
      <w:pPr>
        <w:jc w:val="both"/>
        <w:rPr>
          <w:rFonts w:ascii="Verdana" w:hAnsi="Verdana"/>
          <w:sz w:val="24"/>
          <w:szCs w:val="24"/>
        </w:rPr>
      </w:pPr>
    </w:p>
    <w:p w14:paraId="3062FCFC" w14:textId="77777777" w:rsidR="009F5751" w:rsidRDefault="009F5751" w:rsidP="00DE61AC">
      <w:pPr>
        <w:jc w:val="both"/>
        <w:rPr>
          <w:rFonts w:ascii="Verdana" w:hAnsi="Verdana"/>
          <w:sz w:val="24"/>
          <w:szCs w:val="24"/>
        </w:rPr>
      </w:pPr>
    </w:p>
    <w:p w14:paraId="73D86503" w14:textId="77777777" w:rsidR="00DE61AC" w:rsidRDefault="00DE61AC" w:rsidP="00DE61AC">
      <w:pPr>
        <w:jc w:val="both"/>
        <w:rPr>
          <w:rFonts w:ascii="Verdana" w:hAnsi="Verdana"/>
          <w:sz w:val="24"/>
          <w:szCs w:val="24"/>
        </w:rPr>
      </w:pPr>
    </w:p>
    <w:p w14:paraId="4FA80F03" w14:textId="04758373" w:rsidR="00DE61AC" w:rsidRDefault="00DE61AC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 Sindicato dos Servidores Públicos Municipais de </w:t>
      </w:r>
      <w:r w:rsidR="002C5183">
        <w:rPr>
          <w:rFonts w:ascii="Verdana" w:hAnsi="Verdana"/>
          <w:sz w:val="24"/>
          <w:szCs w:val="24"/>
        </w:rPr>
        <w:t>....................</w:t>
      </w:r>
      <w:r>
        <w:rPr>
          <w:rFonts w:ascii="Verdana" w:hAnsi="Verdana"/>
          <w:sz w:val="24"/>
          <w:szCs w:val="24"/>
        </w:rPr>
        <w:t>, por seu representante lega</w:t>
      </w:r>
      <w:r w:rsidR="002C5183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 xml:space="preserve"> e de s</w:t>
      </w:r>
      <w:r w:rsidR="002C5183">
        <w:rPr>
          <w:rFonts w:ascii="Verdana" w:hAnsi="Verdana"/>
          <w:sz w:val="24"/>
          <w:szCs w:val="24"/>
        </w:rPr>
        <w:t>ua</w:t>
      </w:r>
      <w:r>
        <w:rPr>
          <w:rFonts w:ascii="Verdana" w:hAnsi="Verdana"/>
          <w:sz w:val="24"/>
          <w:szCs w:val="24"/>
        </w:rPr>
        <w:t xml:space="preserve"> Assessor</w:t>
      </w:r>
      <w:r w:rsidR="002C5183">
        <w:rPr>
          <w:rFonts w:ascii="Verdana" w:hAnsi="Verdana"/>
          <w:sz w:val="24"/>
          <w:szCs w:val="24"/>
        </w:rPr>
        <w:t>ia</w:t>
      </w:r>
      <w:r>
        <w:rPr>
          <w:rFonts w:ascii="Verdana" w:hAnsi="Verdana"/>
          <w:sz w:val="24"/>
          <w:szCs w:val="24"/>
        </w:rPr>
        <w:t xml:space="preserve"> Jurídic</w:t>
      </w:r>
      <w:r w:rsidR="002C5183">
        <w:rPr>
          <w:rFonts w:ascii="Verdana" w:hAnsi="Verdana"/>
          <w:sz w:val="24"/>
          <w:szCs w:val="24"/>
        </w:rPr>
        <w:t>a com auxilio da FEDERAÇAO DOS SERVIDORES MUNICIPAIS E ESTADUAIS DE MINAS GERAIS – FESMIG,</w:t>
      </w:r>
      <w:r>
        <w:rPr>
          <w:rFonts w:ascii="Verdana" w:hAnsi="Verdana"/>
          <w:sz w:val="24"/>
          <w:szCs w:val="24"/>
        </w:rPr>
        <w:t xml:space="preserve"> v</w:t>
      </w:r>
      <w:r w:rsidR="002C5183">
        <w:rPr>
          <w:rFonts w:ascii="Verdana" w:hAnsi="Verdana"/>
          <w:sz w:val="24"/>
          <w:szCs w:val="24"/>
        </w:rPr>
        <w:t>ê</w:t>
      </w:r>
      <w:r>
        <w:rPr>
          <w:rFonts w:ascii="Verdana" w:hAnsi="Verdana"/>
          <w:sz w:val="24"/>
          <w:szCs w:val="24"/>
        </w:rPr>
        <w:t xml:space="preserve">m, por meio deste oficio, na defesa dos interesses e direitos de seus </w:t>
      </w:r>
      <w:r w:rsidR="002C5183">
        <w:rPr>
          <w:rFonts w:ascii="Verdana" w:hAnsi="Verdana"/>
          <w:sz w:val="24"/>
          <w:szCs w:val="24"/>
        </w:rPr>
        <w:t>filiados</w:t>
      </w:r>
      <w:r>
        <w:rPr>
          <w:rFonts w:ascii="Verdana" w:hAnsi="Verdana"/>
          <w:sz w:val="24"/>
          <w:szCs w:val="24"/>
        </w:rPr>
        <w:t>, expor e requerer o que se segue:</w:t>
      </w:r>
    </w:p>
    <w:p w14:paraId="2B4090BF" w14:textId="3CBBEC2F" w:rsidR="002C5183" w:rsidRDefault="002C5183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 dia 12 de janeiro de 2026, foi publicado no Diário Oficial da União a Lei Complementar 226, que “Altera a Lei Complementar 173, de 27 de maio de 2020, para prever a autorização de pagamentos retroativos de </w:t>
      </w:r>
      <w:proofErr w:type="spellStart"/>
      <w:r>
        <w:rPr>
          <w:rFonts w:ascii="Verdana" w:hAnsi="Verdana"/>
          <w:sz w:val="24"/>
          <w:szCs w:val="24"/>
        </w:rPr>
        <w:t>anu</w:t>
      </w:r>
      <w:r w:rsidR="0005745E">
        <w:rPr>
          <w:rFonts w:ascii="Verdana" w:hAnsi="Verdana"/>
          <w:sz w:val="24"/>
          <w:szCs w:val="24"/>
        </w:rPr>
        <w:t>ê</w:t>
      </w:r>
      <w:r>
        <w:rPr>
          <w:rFonts w:ascii="Verdana" w:hAnsi="Verdana"/>
          <w:sz w:val="24"/>
          <w:szCs w:val="24"/>
        </w:rPr>
        <w:t>nio</w:t>
      </w:r>
      <w:proofErr w:type="spellEnd"/>
      <w:r>
        <w:rPr>
          <w:rFonts w:ascii="Verdana" w:hAnsi="Verdana"/>
          <w:sz w:val="24"/>
          <w:szCs w:val="24"/>
        </w:rPr>
        <w:t>, triênio, quinquênio, sexta parte, licença-prêmio e demais mecanismos equivalentes ao quadro de pessoal de entes federativos que decretaram estado de calamidade pública decorrente da pandemia do Covid-19”.</w:t>
      </w:r>
    </w:p>
    <w:p w14:paraId="0675E7F6" w14:textId="55FA7D66" w:rsidR="002C5183" w:rsidRDefault="002C5183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 decorrência da citada Lei Federal, os Munic</w:t>
      </w:r>
      <w:r w:rsidR="0005745E">
        <w:rPr>
          <w:rFonts w:ascii="Verdana" w:hAnsi="Verdana"/>
          <w:sz w:val="24"/>
          <w:szCs w:val="24"/>
        </w:rPr>
        <w:t>í</w:t>
      </w:r>
      <w:r>
        <w:rPr>
          <w:rFonts w:ascii="Verdana" w:hAnsi="Verdana"/>
          <w:sz w:val="24"/>
          <w:szCs w:val="24"/>
        </w:rPr>
        <w:t>pios devem pagar os</w:t>
      </w:r>
      <w:r w:rsidR="0005745E">
        <w:rPr>
          <w:rFonts w:ascii="Verdana" w:hAnsi="Verdana"/>
          <w:sz w:val="24"/>
          <w:szCs w:val="24"/>
        </w:rPr>
        <w:t xml:space="preserve"> valores </w:t>
      </w:r>
      <w:r>
        <w:rPr>
          <w:rFonts w:ascii="Verdana" w:hAnsi="Verdana"/>
          <w:sz w:val="24"/>
          <w:szCs w:val="24"/>
        </w:rPr>
        <w:t xml:space="preserve">correspondentes </w:t>
      </w:r>
      <w:r w:rsidR="0005745E">
        <w:rPr>
          <w:rFonts w:ascii="Verdana" w:hAnsi="Verdana"/>
          <w:sz w:val="24"/>
          <w:szCs w:val="24"/>
        </w:rPr>
        <w:t>à</w:t>
      </w:r>
      <w:r>
        <w:rPr>
          <w:rFonts w:ascii="Verdana" w:hAnsi="Verdana"/>
          <w:sz w:val="24"/>
          <w:szCs w:val="24"/>
        </w:rPr>
        <w:t xml:space="preserve">s vantagens pessoais adquiridas e não pagas </w:t>
      </w:r>
      <w:r w:rsidR="0005745E">
        <w:rPr>
          <w:rFonts w:ascii="Verdana" w:hAnsi="Verdana"/>
          <w:sz w:val="24"/>
          <w:szCs w:val="24"/>
        </w:rPr>
        <w:t xml:space="preserve">aos servidores </w:t>
      </w:r>
      <w:r>
        <w:rPr>
          <w:rFonts w:ascii="Verdana" w:hAnsi="Verdana"/>
          <w:sz w:val="24"/>
          <w:szCs w:val="24"/>
        </w:rPr>
        <w:t>no período correspondente a 28 de maio de 2020 a 31 de dezembro de 2021</w:t>
      </w:r>
      <w:r w:rsidR="0005745E">
        <w:rPr>
          <w:rFonts w:ascii="Verdana" w:hAnsi="Verdana"/>
          <w:sz w:val="24"/>
          <w:szCs w:val="24"/>
        </w:rPr>
        <w:t>.</w:t>
      </w:r>
    </w:p>
    <w:p w14:paraId="14738F66" w14:textId="30510A6E" w:rsidR="00D34BDE" w:rsidRDefault="0005745E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Para tanto, o Município deve regularizar a situação de forma pacífica e ordeira, fazendo o levantamento da dívida dos servidores e realizando o pagamento, caso não disponha de valores em orçamento, deve incluir o montante necessário na Lei Orçamentária.</w:t>
      </w:r>
    </w:p>
    <w:p w14:paraId="7D54C7B8" w14:textId="2F131B2A" w:rsidR="00DE61AC" w:rsidRDefault="00D34BDE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Ressalta-se ainda que e</w:t>
      </w:r>
      <w:r w:rsidR="00DE61AC">
        <w:rPr>
          <w:rFonts w:ascii="Verdana" w:hAnsi="Verdana"/>
          <w:sz w:val="24"/>
          <w:szCs w:val="24"/>
        </w:rPr>
        <w:t>m 14 de dezembro de 2022, na 34ª Sessão Ordinária do Tribunal Pleno do Tribunal de Contas do Estado de Minas Gerais foi julga Consulta Pública, Processo nº 1.114.737, analisou o seguinte o seguinte questionamento:</w:t>
      </w:r>
    </w:p>
    <w:p w14:paraId="387ED1AF" w14:textId="77777777" w:rsidR="00DE61AC" w:rsidRDefault="00F57ACC" w:rsidP="00DE61AC">
      <w:pPr>
        <w:jc w:val="both"/>
        <w:rPr>
          <w:rFonts w:ascii="Verdana" w:hAnsi="Verdana"/>
          <w:sz w:val="24"/>
          <w:szCs w:val="24"/>
        </w:rPr>
      </w:pPr>
      <w:r w:rsidRPr="00F57ACC">
        <w:rPr>
          <w:rFonts w:ascii="Verdana" w:hAnsi="Verdana"/>
          <w:noProof/>
          <w:sz w:val="24"/>
          <w:szCs w:val="24"/>
        </w:rPr>
        <w:drawing>
          <wp:inline distT="0" distB="0" distL="0" distR="0" wp14:anchorId="410E9882" wp14:editId="67FD7A2E">
            <wp:extent cx="5400040" cy="167005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EF984" w14:textId="1AA965D6" w:rsidR="00DE61AC" w:rsidRDefault="00F57ACC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Assim, o Pleno do T</w:t>
      </w:r>
      <w:r w:rsidR="00D34BDE">
        <w:rPr>
          <w:rFonts w:ascii="Verdana" w:hAnsi="Verdana"/>
          <w:sz w:val="24"/>
          <w:szCs w:val="24"/>
        </w:rPr>
        <w:t>CE</w:t>
      </w:r>
      <w:r>
        <w:rPr>
          <w:rFonts w:ascii="Verdana" w:hAnsi="Verdana"/>
          <w:sz w:val="24"/>
          <w:szCs w:val="24"/>
        </w:rPr>
        <w:t>MG, decidiu que o tempo a que se refere a Lei Complementar 173, deve ser computado para a quaisquer fim, assim, deve ser computado para a pagamento de “</w:t>
      </w:r>
      <w:proofErr w:type="spellStart"/>
      <w:r>
        <w:rPr>
          <w:rFonts w:ascii="Verdana" w:hAnsi="Verdana"/>
          <w:sz w:val="24"/>
          <w:szCs w:val="24"/>
        </w:rPr>
        <w:t>anuênios</w:t>
      </w:r>
      <w:proofErr w:type="spellEnd"/>
      <w:r>
        <w:rPr>
          <w:rFonts w:ascii="Verdana" w:hAnsi="Verdana"/>
          <w:sz w:val="24"/>
          <w:szCs w:val="24"/>
        </w:rPr>
        <w:t xml:space="preserve">, triênios, quinquênios, férias-prêmio, </w:t>
      </w:r>
      <w:r w:rsidR="00D34BDE">
        <w:rPr>
          <w:rFonts w:ascii="Verdana" w:hAnsi="Verdana"/>
          <w:sz w:val="24"/>
          <w:szCs w:val="24"/>
        </w:rPr>
        <w:t>ou seja, o Tribunal de Contas de Minas Gerais já reconheceu que o período de 28 de maio de 2020 a 31 de dezembro de 2021 deve ser computado para todos os fins de direito.</w:t>
      </w:r>
    </w:p>
    <w:p w14:paraId="7B10FBAD" w14:textId="1A720E00" w:rsidR="00D34BDE" w:rsidRDefault="00D34BDE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 mesmo sentido, também o Estado de Minas Gerais através da Lei Estadual nª 24.313 de 29 de abri de 2023, em seu artigo 146, também determinou o pagamento </w:t>
      </w:r>
      <w:r w:rsidR="00CD6472">
        <w:rPr>
          <w:rFonts w:ascii="Verdana" w:hAnsi="Verdana"/>
          <w:sz w:val="24"/>
          <w:szCs w:val="24"/>
        </w:rPr>
        <w:t>das verbas salariais referentes aos quinquênios, férias-prêmio, biênios ou quaisquer outras vantagens pecuniárias suspensas pela aplicação da Lei Complementar nº 173.</w:t>
      </w:r>
    </w:p>
    <w:p w14:paraId="73E1C439" w14:textId="77777777" w:rsidR="009F5751" w:rsidRDefault="009F5751" w:rsidP="009F5751">
      <w:pPr>
        <w:jc w:val="both"/>
        <w:rPr>
          <w:rFonts w:ascii="Verdana" w:hAnsi="Verdana"/>
          <w:sz w:val="24"/>
          <w:szCs w:val="24"/>
        </w:rPr>
      </w:pPr>
    </w:p>
    <w:p w14:paraId="2183B308" w14:textId="77777777" w:rsidR="0079692B" w:rsidRDefault="009F5751" w:rsidP="009F575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="0079692B">
        <w:rPr>
          <w:rFonts w:ascii="Verdana" w:hAnsi="Verdana"/>
          <w:sz w:val="24"/>
          <w:szCs w:val="24"/>
        </w:rPr>
        <w:t xml:space="preserve">or todo o </w:t>
      </w:r>
      <w:r>
        <w:rPr>
          <w:rFonts w:ascii="Verdana" w:hAnsi="Verdana"/>
          <w:sz w:val="24"/>
          <w:szCs w:val="24"/>
        </w:rPr>
        <w:t xml:space="preserve">exposto, considerando a </w:t>
      </w:r>
      <w:r w:rsidR="0079692B">
        <w:rPr>
          <w:rFonts w:ascii="Verdana" w:hAnsi="Verdana"/>
          <w:sz w:val="24"/>
          <w:szCs w:val="24"/>
        </w:rPr>
        <w:t>importância desta Casa Legislativa os servidores através de seu Sindicato vêm requerer a intervenção dos nobres vereadores no sentido de fazer com que o Executivo cumpra a legislação vigente faça o pagamento devido aos servidores das verbas salarias referentes ás vantagens pessoais não pagas no período compreendido entre 20 de maio de 2020 a 31 de dezembro de 2021, para tanto, requer seja envaido oficio ao Prefeito Municipal sobre a aplicação da Lei complementar 226/2026, bem com sejam realizados atos de conscientização e discussão sobre a importância do cumprimento da mesma, tais como: convocação do Executivo para reuniões e audiências públicas com a participação dos servidores e de seus representantes sindicais.</w:t>
      </w:r>
    </w:p>
    <w:p w14:paraId="08ACB6E2" w14:textId="77777777" w:rsidR="009F5751" w:rsidRDefault="009F5751" w:rsidP="009F5751">
      <w:pPr>
        <w:jc w:val="both"/>
        <w:rPr>
          <w:rFonts w:ascii="Verdana" w:hAnsi="Verdana"/>
          <w:sz w:val="24"/>
          <w:szCs w:val="24"/>
        </w:rPr>
      </w:pPr>
    </w:p>
    <w:p w14:paraId="64F0B233" w14:textId="77777777" w:rsidR="009F5751" w:rsidRDefault="009F5751" w:rsidP="009F575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Cordialmente</w:t>
      </w:r>
      <w:r w:rsidR="00F34EE6">
        <w:rPr>
          <w:rFonts w:ascii="Verdana" w:hAnsi="Verdana"/>
          <w:sz w:val="24"/>
          <w:szCs w:val="24"/>
        </w:rPr>
        <w:t>,</w:t>
      </w:r>
    </w:p>
    <w:p w14:paraId="00F12DEA" w14:textId="77777777" w:rsidR="00F34EE6" w:rsidRDefault="00F34EE6" w:rsidP="009F575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Aguarda deferimento.</w:t>
      </w:r>
    </w:p>
    <w:p w14:paraId="3F7B2640" w14:textId="77777777" w:rsidR="009F5751" w:rsidRDefault="009F5751" w:rsidP="009F5751">
      <w:pPr>
        <w:jc w:val="both"/>
        <w:rPr>
          <w:rFonts w:ascii="Verdana" w:hAnsi="Verdana"/>
          <w:sz w:val="24"/>
          <w:szCs w:val="24"/>
        </w:rPr>
      </w:pPr>
    </w:p>
    <w:p w14:paraId="72774096" w14:textId="5D54A11A" w:rsidR="009F5751" w:rsidRDefault="00CD6472" w:rsidP="00CD6472">
      <w:pPr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.............................</w:t>
      </w:r>
      <w:r w:rsidR="009F5751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.....</w:t>
      </w:r>
      <w:r w:rsidR="009F5751">
        <w:rPr>
          <w:rFonts w:ascii="Verdana" w:hAnsi="Verdana"/>
          <w:sz w:val="24"/>
          <w:szCs w:val="24"/>
        </w:rPr>
        <w:t xml:space="preserve"> de </w:t>
      </w:r>
      <w:r>
        <w:rPr>
          <w:rFonts w:ascii="Verdana" w:hAnsi="Verdana"/>
          <w:sz w:val="24"/>
          <w:szCs w:val="24"/>
        </w:rPr>
        <w:t>....................</w:t>
      </w:r>
      <w:r w:rsidR="009F5751">
        <w:rPr>
          <w:rFonts w:ascii="Verdana" w:hAnsi="Verdana"/>
          <w:sz w:val="24"/>
          <w:szCs w:val="24"/>
        </w:rPr>
        <w:t xml:space="preserve"> de 202</w:t>
      </w:r>
      <w:r>
        <w:rPr>
          <w:rFonts w:ascii="Verdana" w:hAnsi="Verdana"/>
          <w:sz w:val="24"/>
          <w:szCs w:val="24"/>
        </w:rPr>
        <w:t>6</w:t>
      </w:r>
      <w:r w:rsidR="009F5751">
        <w:rPr>
          <w:rFonts w:ascii="Verdana" w:hAnsi="Verdana"/>
          <w:sz w:val="24"/>
          <w:szCs w:val="24"/>
        </w:rPr>
        <w:t>.</w:t>
      </w:r>
    </w:p>
    <w:p w14:paraId="63F5AFE7" w14:textId="77777777" w:rsidR="009F5751" w:rsidRDefault="009F5751" w:rsidP="009F5751">
      <w:pPr>
        <w:jc w:val="both"/>
        <w:rPr>
          <w:rFonts w:ascii="Verdana" w:hAnsi="Verdana"/>
          <w:sz w:val="24"/>
          <w:szCs w:val="24"/>
        </w:rPr>
      </w:pPr>
    </w:p>
    <w:p w14:paraId="636A2308" w14:textId="77777777" w:rsidR="00B96088" w:rsidRDefault="00B96088" w:rsidP="009F5751">
      <w:pPr>
        <w:jc w:val="both"/>
        <w:rPr>
          <w:rFonts w:ascii="Verdana" w:hAnsi="Verdana"/>
          <w:sz w:val="24"/>
          <w:szCs w:val="24"/>
        </w:rPr>
      </w:pPr>
    </w:p>
    <w:p w14:paraId="79CEDC3E" w14:textId="77777777" w:rsidR="009F5751" w:rsidRDefault="009F5751" w:rsidP="009F575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____________________________________</w:t>
      </w:r>
    </w:p>
    <w:p w14:paraId="0FE43DC6" w14:textId="47FE1E51" w:rsidR="00CD6472" w:rsidRDefault="009F5751" w:rsidP="00CD647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CD6472">
        <w:rPr>
          <w:rFonts w:ascii="Verdana" w:hAnsi="Verdana"/>
          <w:sz w:val="24"/>
          <w:szCs w:val="24"/>
        </w:rPr>
        <w:t>Presidente do Sindicato</w:t>
      </w:r>
    </w:p>
    <w:p w14:paraId="688BCB7A" w14:textId="5609E9ED" w:rsidR="00CD6472" w:rsidRDefault="00CD6472" w:rsidP="00CD6472">
      <w:pPr>
        <w:jc w:val="both"/>
        <w:rPr>
          <w:rFonts w:ascii="Verdana" w:hAnsi="Verdana"/>
          <w:sz w:val="24"/>
          <w:szCs w:val="24"/>
        </w:rPr>
      </w:pPr>
    </w:p>
    <w:p w14:paraId="5560046F" w14:textId="2E3013EC" w:rsidR="00CD6472" w:rsidRDefault="00CD6472" w:rsidP="00CD647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____________________________________</w:t>
      </w:r>
    </w:p>
    <w:p w14:paraId="42228329" w14:textId="5477F9E5" w:rsidR="00F57ACC" w:rsidRPr="00DE61AC" w:rsidRDefault="00CD6472" w:rsidP="00DE61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Advogado OAB/MG Nº ------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</w:t>
      </w:r>
    </w:p>
    <w:sectPr w:rsidR="00F57ACC" w:rsidRPr="00DE6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AC"/>
    <w:rsid w:val="0005745E"/>
    <w:rsid w:val="002C5183"/>
    <w:rsid w:val="00351051"/>
    <w:rsid w:val="0079692B"/>
    <w:rsid w:val="007A4635"/>
    <w:rsid w:val="009F5751"/>
    <w:rsid w:val="00B96088"/>
    <w:rsid w:val="00CD6472"/>
    <w:rsid w:val="00D34BDE"/>
    <w:rsid w:val="00DE61AC"/>
    <w:rsid w:val="00F34EE6"/>
    <w:rsid w:val="00F5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9FC7"/>
  <w15:chartTrackingRefBased/>
  <w15:docId w15:val="{B1AC1720-BB99-414F-A04C-B1C46B7C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B9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9608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B9608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M. Oliveira</dc:creator>
  <cp:keywords/>
  <dc:description/>
  <cp:lastModifiedBy>HP</cp:lastModifiedBy>
  <cp:revision>2</cp:revision>
  <dcterms:created xsi:type="dcterms:W3CDTF">2026-02-09T19:03:00Z</dcterms:created>
  <dcterms:modified xsi:type="dcterms:W3CDTF">2026-02-09T19:03:00Z</dcterms:modified>
</cp:coreProperties>
</file>